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1AE" w:rsidRDefault="00A311AE" w:rsidP="005A567B">
      <w:pPr>
        <w:pStyle w:val="BodyText2"/>
        <w:bidi/>
        <w:spacing w:line="240" w:lineRule="auto"/>
        <w:jc w:val="both"/>
        <w:rPr>
          <w:rFonts w:cs="B Yagut"/>
          <w:rtl/>
        </w:rPr>
      </w:pPr>
      <w:r>
        <w:rPr>
          <w:rFonts w:cs="B Yagut"/>
          <w:rtl/>
        </w:rPr>
        <w:t xml:space="preserve">    </w:t>
      </w:r>
    </w:p>
    <w:p w:rsidR="00B20707" w:rsidRDefault="002E0AE7" w:rsidP="00B20707">
      <w:pPr>
        <w:pStyle w:val="BodyText2"/>
        <w:bidi/>
        <w:spacing w:line="240" w:lineRule="auto"/>
        <w:jc w:val="both"/>
        <w:rPr>
          <w:rFonts w:cs="B Yagut"/>
          <w:rtl/>
        </w:rPr>
      </w:pPr>
      <w:r>
        <w:rPr>
          <w:rFonts w:cs="B Yagut"/>
          <w:noProof/>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16.3pt;margin-top:3.6pt;width:395.05pt;height:100.85pt;z-index:251658240" fillcolor="#92cddc" strokecolor="#92cddc" strokeweight="1pt">
            <v:fill color2="#daeef3" angle="-45" focus="-50%" type="gradient"/>
            <v:shadow on="t" type="perspective" color="#205867" opacity=".5" offset="1pt" offset2="-3pt"/>
            <v:textbox style="mso-next-textbox:#_x0000_s1026">
              <w:txbxContent>
                <w:p w:rsidR="00B20707" w:rsidRDefault="00B20707" w:rsidP="00B20707">
                  <w:pPr>
                    <w:bidi/>
                    <w:jc w:val="center"/>
                    <w:rPr>
                      <w:rFonts w:cs="B Titr"/>
                      <w:b/>
                      <w:bCs/>
                      <w:color w:val="FF0000"/>
                      <w:sz w:val="28"/>
                      <w:szCs w:val="28"/>
                      <w:rtl/>
                    </w:rPr>
                  </w:pPr>
                  <w:r w:rsidRPr="00B20707">
                    <w:rPr>
                      <w:rFonts w:cs="B Titr"/>
                      <w:b/>
                      <w:bCs/>
                      <w:color w:val="FF0000"/>
                      <w:sz w:val="28"/>
                      <w:szCs w:val="28"/>
                      <w:rtl/>
                    </w:rPr>
                    <w:t xml:space="preserve">آئين </w:t>
                  </w:r>
                  <w:r>
                    <w:rPr>
                      <w:rFonts w:cs="B Titr" w:hint="cs"/>
                      <w:b/>
                      <w:bCs/>
                      <w:color w:val="FF0000"/>
                      <w:sz w:val="28"/>
                      <w:szCs w:val="28"/>
                      <w:rtl/>
                    </w:rPr>
                    <w:t xml:space="preserve"> </w:t>
                  </w:r>
                  <w:r w:rsidRPr="00B20707">
                    <w:rPr>
                      <w:rFonts w:cs="B Titr"/>
                      <w:b/>
                      <w:bCs/>
                      <w:color w:val="FF0000"/>
                      <w:sz w:val="28"/>
                      <w:szCs w:val="28"/>
                      <w:rtl/>
                    </w:rPr>
                    <w:t xml:space="preserve">نامه پذيرش دانشجويان خارجي در دوره هاي </w:t>
                  </w:r>
                </w:p>
                <w:p w:rsidR="00B20707" w:rsidRPr="00B20707" w:rsidRDefault="00B20707" w:rsidP="00B20707">
                  <w:pPr>
                    <w:bidi/>
                    <w:jc w:val="center"/>
                    <w:rPr>
                      <w:color w:val="FF0000"/>
                      <w:sz w:val="18"/>
                    </w:rPr>
                  </w:pPr>
                  <w:r w:rsidRPr="00B20707">
                    <w:rPr>
                      <w:rFonts w:cs="B Titr"/>
                      <w:b/>
                      <w:bCs/>
                      <w:color w:val="FF0000"/>
                      <w:sz w:val="28"/>
                      <w:szCs w:val="28"/>
                      <w:rtl/>
                    </w:rPr>
                    <w:t>كارشناسي، كارشناسي ارشد و دكتراي</w:t>
                  </w:r>
                  <w:r>
                    <w:rPr>
                      <w:rFonts w:cs="B Titr" w:hint="cs"/>
                      <w:b/>
                      <w:bCs/>
                      <w:color w:val="FF0000"/>
                      <w:sz w:val="28"/>
                      <w:szCs w:val="28"/>
                      <w:rtl/>
                    </w:rPr>
                    <w:t xml:space="preserve"> </w:t>
                  </w:r>
                  <w:r w:rsidRPr="00B20707">
                    <w:rPr>
                      <w:rFonts w:cs="B Titr"/>
                      <w:b/>
                      <w:bCs/>
                      <w:color w:val="FF0000"/>
                      <w:sz w:val="28"/>
                      <w:szCs w:val="28"/>
                      <w:rtl/>
                    </w:rPr>
                    <w:t>تخصصي و باليني دانشگاه علوم پزشكي و خدمات بهداشتي و درماني سمنان</w:t>
                  </w:r>
                </w:p>
              </w:txbxContent>
            </v:textbox>
            <w10:wrap anchorx="page"/>
          </v:shape>
        </w:pict>
      </w:r>
    </w:p>
    <w:p w:rsidR="00B20707" w:rsidRDefault="00B20707" w:rsidP="00B20707">
      <w:pPr>
        <w:pStyle w:val="BodyText2"/>
        <w:bidi/>
        <w:spacing w:line="240" w:lineRule="auto"/>
        <w:jc w:val="both"/>
        <w:rPr>
          <w:rFonts w:cs="B Yagut"/>
          <w:rtl/>
        </w:rPr>
      </w:pPr>
    </w:p>
    <w:p w:rsidR="00B20707" w:rsidRDefault="00B20707" w:rsidP="00B20707">
      <w:pPr>
        <w:pStyle w:val="BodyText2"/>
        <w:bidi/>
        <w:spacing w:line="240" w:lineRule="auto"/>
        <w:jc w:val="both"/>
        <w:rPr>
          <w:rFonts w:cs="B Yagut"/>
          <w:rtl/>
        </w:rPr>
      </w:pPr>
    </w:p>
    <w:p w:rsidR="00B20707" w:rsidRDefault="00B20707" w:rsidP="00B20707">
      <w:pPr>
        <w:pStyle w:val="BodyText2"/>
        <w:bidi/>
        <w:spacing w:line="240" w:lineRule="auto"/>
        <w:jc w:val="both"/>
        <w:rPr>
          <w:rFonts w:cs="B Yagut"/>
          <w:rtl/>
        </w:rPr>
      </w:pPr>
    </w:p>
    <w:p w:rsidR="00B20707" w:rsidRDefault="00B20707" w:rsidP="00B20707">
      <w:pPr>
        <w:pStyle w:val="BodyText2"/>
        <w:bidi/>
        <w:spacing w:line="240" w:lineRule="auto"/>
        <w:jc w:val="both"/>
        <w:rPr>
          <w:rFonts w:cs="B Yagut"/>
          <w:rtl/>
        </w:rPr>
      </w:pPr>
    </w:p>
    <w:p w:rsidR="00A311AE" w:rsidRDefault="00A311AE" w:rsidP="005A567B">
      <w:pPr>
        <w:pStyle w:val="BodyText2"/>
        <w:bidi/>
        <w:spacing w:line="240" w:lineRule="auto"/>
        <w:jc w:val="both"/>
        <w:rPr>
          <w:rFonts w:cs="B Yagut"/>
          <w:b/>
          <w:bCs/>
        </w:rPr>
      </w:pPr>
      <w:r>
        <w:rPr>
          <w:rFonts w:cs="B Yagut"/>
        </w:rPr>
        <w:t xml:space="preserve">     </w:t>
      </w:r>
      <w:r>
        <w:rPr>
          <w:rFonts w:cs="B Yagut"/>
          <w:rtl/>
        </w:rPr>
        <w:t xml:space="preserve">  </w:t>
      </w:r>
      <w:r>
        <w:rPr>
          <w:rFonts w:cs="B Yagut"/>
          <w:b/>
          <w:bCs/>
          <w:rtl/>
        </w:rPr>
        <w:t>به منظور گسترش روابط علمي و فرهنگي جمهوري اسلامي ايران با كشورهاي ديگر و عرضه بخشي از امكانات تحصيلي كشور براساس جهان بيني اسلامي به جوانان مستعد ساير كشورها خصوصاً كشورهاي اسلامي و فراهم آوردن تسهيلات براي شناساندن بهتر انقلاب اسلامي و به جهت تداوم و تكميل پذيرش دانشجويان خارجي، به استناد مصوبه مورخ 10/2/1371 شوراي عالي تبليغات خارجي دولت و قانون بودجه سال 82 برنامه سوم توسعه اقتصادي، اجتماعي و فرهنگي كشور همه ساله تعدادي از اتباع خارجي را كه علاقمند به تحصيل در دوره هاي كارشناسي ، كارشناسي ارشد و دكتراي تخصصي باليني گروه پزشكي در جمهوري اسلامي ايران باشند براساس اين آئين نامه پذيرش مي نمايد.</w:t>
      </w:r>
    </w:p>
    <w:p w:rsidR="00A311AE" w:rsidRDefault="00A311AE" w:rsidP="005A567B">
      <w:pPr>
        <w:pStyle w:val="BodyText2"/>
        <w:bidi/>
        <w:spacing w:line="240" w:lineRule="auto"/>
        <w:jc w:val="both"/>
        <w:rPr>
          <w:rFonts w:cs="B Yagut"/>
          <w:b/>
          <w:bCs/>
          <w:rtl/>
        </w:rPr>
      </w:pPr>
      <w:r>
        <w:rPr>
          <w:rFonts w:cs="B Yagut"/>
          <w:b/>
          <w:bCs/>
          <w:rtl/>
        </w:rPr>
        <w:t xml:space="preserve">تحصيل دانشجويان در اين دانشگاه به صورت فارسي زبان (تدريس و كليه امتحانات به زبان فارسي) خواهد بود. </w:t>
      </w:r>
    </w:p>
    <w:p w:rsidR="00A311AE" w:rsidRDefault="00A311AE" w:rsidP="00DE231C">
      <w:pPr>
        <w:pStyle w:val="BodyText2"/>
        <w:numPr>
          <w:ilvl w:val="0"/>
          <w:numId w:val="49"/>
        </w:numPr>
        <w:bidi/>
        <w:spacing w:line="240" w:lineRule="auto"/>
        <w:jc w:val="both"/>
        <w:rPr>
          <w:rFonts w:cs="B Yagut"/>
          <w:b/>
          <w:bCs/>
          <w:rtl/>
        </w:rPr>
      </w:pPr>
      <w:r>
        <w:rPr>
          <w:rFonts w:cs="B Yagut"/>
          <w:b/>
          <w:bCs/>
          <w:rtl/>
        </w:rPr>
        <w:t>ماده 1- شرايط عمومي پذيرش</w:t>
      </w:r>
    </w:p>
    <w:p w:rsidR="00A311AE" w:rsidRDefault="00A311AE" w:rsidP="005A567B">
      <w:pPr>
        <w:pStyle w:val="BodyText2"/>
        <w:bidi/>
        <w:spacing w:line="240" w:lineRule="auto"/>
        <w:jc w:val="both"/>
        <w:rPr>
          <w:rFonts w:cs="B Yagut"/>
          <w:b/>
          <w:bCs/>
          <w:rtl/>
        </w:rPr>
      </w:pPr>
      <w:r>
        <w:rPr>
          <w:rFonts w:cs="B Yagut"/>
          <w:b/>
          <w:bCs/>
          <w:rtl/>
        </w:rPr>
        <w:t xml:space="preserve">الف- داشتن مدرك ديپلم متوسطه كه به تاييد مراجع ذيصلاح در كشور مربوطه رسيده باشد و معادل ديپلم كامل متوسط در ايران شناخته شود. </w:t>
      </w:r>
    </w:p>
    <w:p w:rsidR="00A311AE" w:rsidRDefault="00A311AE" w:rsidP="005A567B">
      <w:pPr>
        <w:pStyle w:val="BodyText2"/>
        <w:bidi/>
        <w:spacing w:line="240" w:lineRule="auto"/>
        <w:jc w:val="both"/>
        <w:rPr>
          <w:rFonts w:cs="B Yagut"/>
          <w:b/>
          <w:bCs/>
          <w:rtl/>
        </w:rPr>
      </w:pPr>
      <w:r>
        <w:rPr>
          <w:rFonts w:cs="B Yagut"/>
          <w:b/>
          <w:bCs/>
          <w:rtl/>
        </w:rPr>
        <w:t xml:space="preserve">ب- داشتن مدرك كارشناسي يا كارشناسي ارشد، دكتراي عمومي رشته هاي گروه پزشكي (پزشكي) يا معادل آن كه به تاييد مراجع ذيصلاح در كشور مربوطه رسيده و ارزشيابي توسط مركز امور دانشجويي صورت پذيرفته باشد. </w:t>
      </w:r>
    </w:p>
    <w:p w:rsidR="00A311AE" w:rsidRDefault="00A311AE" w:rsidP="005A567B">
      <w:pPr>
        <w:pStyle w:val="BodyText2"/>
        <w:bidi/>
        <w:spacing w:line="240" w:lineRule="auto"/>
        <w:jc w:val="both"/>
        <w:rPr>
          <w:rFonts w:cs="B Yagut"/>
          <w:b/>
          <w:bCs/>
          <w:rtl/>
        </w:rPr>
      </w:pPr>
      <w:r>
        <w:rPr>
          <w:rFonts w:cs="B Yagut"/>
          <w:b/>
          <w:bCs/>
          <w:rtl/>
        </w:rPr>
        <w:t xml:space="preserve">تبصره1: متقاضيان كشورهايي كه ارزش مدرك آنان با ارزش مدرك بند الف برابري نمي كند، پس از احراز شرايط و تطابق با مدارك آن كشور توسط مركز امور دانشجويي مي توانند اقدام به ثبت نام نمايند. </w:t>
      </w:r>
    </w:p>
    <w:p w:rsidR="00A311AE" w:rsidRDefault="00A311AE" w:rsidP="005A567B">
      <w:pPr>
        <w:pStyle w:val="BodyText2"/>
        <w:bidi/>
        <w:spacing w:line="240" w:lineRule="auto"/>
        <w:jc w:val="both"/>
        <w:rPr>
          <w:rFonts w:cs="B Yagut"/>
          <w:b/>
          <w:bCs/>
          <w:rtl/>
        </w:rPr>
      </w:pPr>
      <w:r>
        <w:rPr>
          <w:rFonts w:cs="B Yagut"/>
          <w:b/>
          <w:bCs/>
          <w:rtl/>
        </w:rPr>
        <w:t xml:space="preserve">تبصره2: اتباع خارجي كه از دانشگاههاي ايران فارغ التحصيل شوند از شمول ارزشيابي مدارك مستثني </w:t>
      </w:r>
      <w:r w:rsidR="00ED417F">
        <w:rPr>
          <w:rFonts w:cs="B Yagut" w:hint="cs"/>
          <w:b/>
          <w:bCs/>
          <w:rtl/>
        </w:rPr>
        <w:t xml:space="preserve">  </w:t>
      </w:r>
      <w:r>
        <w:rPr>
          <w:rFonts w:cs="B Yagut"/>
          <w:b/>
          <w:bCs/>
          <w:rtl/>
        </w:rPr>
        <w:t xml:space="preserve">مي باشند. </w:t>
      </w:r>
    </w:p>
    <w:p w:rsidR="00A311AE" w:rsidRDefault="00A311AE" w:rsidP="005A567B">
      <w:pPr>
        <w:pStyle w:val="BodyText2"/>
        <w:bidi/>
        <w:spacing w:line="240" w:lineRule="auto"/>
        <w:jc w:val="both"/>
        <w:rPr>
          <w:rFonts w:cs="B Yagut"/>
          <w:b/>
          <w:bCs/>
          <w:rtl/>
        </w:rPr>
      </w:pPr>
      <w:r>
        <w:rPr>
          <w:rFonts w:cs="B Yagut"/>
          <w:b/>
          <w:bCs/>
          <w:rtl/>
        </w:rPr>
        <w:t xml:space="preserve">پ- كليه مدارك فوق بايد به تائيد نمايندگي هاي جمهوري اسلامي ايران در كشور مربوطه و يا وزارت امور خارجه رسيده باشد. </w:t>
      </w:r>
    </w:p>
    <w:p w:rsidR="00A311AE" w:rsidRDefault="00A311AE" w:rsidP="005A567B">
      <w:pPr>
        <w:pStyle w:val="BodyText2"/>
        <w:bidi/>
        <w:spacing w:line="240" w:lineRule="auto"/>
        <w:jc w:val="both"/>
        <w:rPr>
          <w:rFonts w:cs="B Yagut"/>
          <w:b/>
          <w:bCs/>
          <w:rtl/>
        </w:rPr>
      </w:pPr>
      <w:r>
        <w:rPr>
          <w:rFonts w:cs="B Yagut"/>
          <w:b/>
          <w:bCs/>
          <w:rtl/>
        </w:rPr>
        <w:t>ت- معرفي نامه از سه نفر از اعضاء هيات علمي دانشگاه محل تحصيل در مورد تائيد صلاحيت علمي داوطلبان رشته هاي كارشناسي ارشد و دكتراي تخصصي باليني و تائيد صلاحيت هاي عمومي داوطلبان توسط مراجع ذيصلاح براي شروع و ادامه تحصيل.</w:t>
      </w:r>
    </w:p>
    <w:p w:rsidR="00A311AE" w:rsidRDefault="00A311AE" w:rsidP="005A567B">
      <w:pPr>
        <w:pStyle w:val="BodyText2"/>
        <w:bidi/>
        <w:spacing w:line="240" w:lineRule="auto"/>
        <w:jc w:val="both"/>
        <w:rPr>
          <w:rFonts w:cs="B Yagut"/>
          <w:b/>
          <w:bCs/>
          <w:rtl/>
        </w:rPr>
      </w:pPr>
      <w:r>
        <w:rPr>
          <w:rFonts w:cs="B Yagut"/>
          <w:b/>
          <w:bCs/>
          <w:rtl/>
        </w:rPr>
        <w:lastRenderedPageBreak/>
        <w:t xml:space="preserve">ث- گواهي پزشكي معتبر در خصوص عدم اعتياد به مواد مخدر و عدم ابتلاء به بيماريهاي واگير به تائيد نمايندگي هاي متبوع رسيده باشد. </w:t>
      </w:r>
    </w:p>
    <w:p w:rsidR="00A311AE" w:rsidRDefault="00A311AE" w:rsidP="005A567B">
      <w:pPr>
        <w:pStyle w:val="BodyText2"/>
        <w:bidi/>
        <w:spacing w:line="240" w:lineRule="auto"/>
        <w:jc w:val="both"/>
        <w:rPr>
          <w:rFonts w:cs="B Yagut"/>
          <w:b/>
          <w:bCs/>
          <w:rtl/>
        </w:rPr>
      </w:pPr>
      <w:r>
        <w:rPr>
          <w:rFonts w:cs="B Yagut"/>
          <w:b/>
          <w:bCs/>
          <w:rtl/>
        </w:rPr>
        <w:t>ج- كليه داوطلبين خارجي مي بايست با شركت در آزموني به زبان فارسي و يا طي دوره فراگيري زبان فارسي در دانشگاه امام خميني موفق به اخذ حداقل نمره 14 گردند.</w:t>
      </w:r>
    </w:p>
    <w:p w:rsidR="00A311AE" w:rsidRDefault="00A311AE" w:rsidP="005A567B">
      <w:pPr>
        <w:pStyle w:val="BodyText2"/>
        <w:bidi/>
        <w:spacing w:line="240" w:lineRule="auto"/>
        <w:jc w:val="both"/>
        <w:rPr>
          <w:rFonts w:cs="B Yagut"/>
          <w:b/>
          <w:bCs/>
          <w:rtl/>
        </w:rPr>
      </w:pPr>
      <w:r>
        <w:rPr>
          <w:rFonts w:cs="B Yagut"/>
          <w:b/>
          <w:bCs/>
          <w:rtl/>
        </w:rPr>
        <w:t xml:space="preserve">چ- اتباع خارجي كه متقاضي گذراندن دوره هاي مختلف در اين دانشگاه مي باشند اعم از اينكه دوره قبلي را در ايران و يا كشور ديگري گذرانده باشند براساس تعرفه موجود ملزم به پرداخت هزينه هاي تخصصي (به دلار) يا يورو مي گردند. </w:t>
      </w:r>
    </w:p>
    <w:p w:rsidR="00A311AE" w:rsidRDefault="00A311AE" w:rsidP="00DE231C">
      <w:pPr>
        <w:pStyle w:val="BodyText2"/>
        <w:numPr>
          <w:ilvl w:val="0"/>
          <w:numId w:val="49"/>
        </w:numPr>
        <w:bidi/>
        <w:spacing w:line="240" w:lineRule="auto"/>
        <w:jc w:val="both"/>
        <w:rPr>
          <w:rFonts w:cs="B Yagut"/>
          <w:b/>
          <w:bCs/>
          <w:rtl/>
        </w:rPr>
      </w:pPr>
      <w:r>
        <w:rPr>
          <w:rFonts w:cs="B Yagut"/>
          <w:b/>
          <w:bCs/>
          <w:rtl/>
        </w:rPr>
        <w:t xml:space="preserve">ماده2- نحوه درخواست و نظارت بر پذيرش مرجع رسيدگي و بررسي كليه درخواست هاي متقاضيان اعم از اين كه مقيم ايران و يا در خارج از كشور باشند وزارت بهداشت، درمان و آموزش پزشكي يا شوراي پذيرش دانشجويان خارجي دانشگاه مي باشد. </w:t>
      </w:r>
    </w:p>
    <w:p w:rsidR="00A311AE" w:rsidRDefault="00A311AE" w:rsidP="00DE231C">
      <w:pPr>
        <w:pStyle w:val="BodyText2"/>
        <w:numPr>
          <w:ilvl w:val="0"/>
          <w:numId w:val="49"/>
        </w:numPr>
        <w:bidi/>
        <w:spacing w:line="240" w:lineRule="auto"/>
        <w:jc w:val="both"/>
        <w:rPr>
          <w:rFonts w:cs="B Yagut"/>
          <w:b/>
          <w:bCs/>
          <w:rtl/>
        </w:rPr>
      </w:pPr>
      <w:r>
        <w:rPr>
          <w:rFonts w:cs="B Yagut"/>
          <w:b/>
          <w:bCs/>
          <w:rtl/>
        </w:rPr>
        <w:t>ماده 3- شرايط پذيرش و آموزش دانشجوي غيرايراني.</w:t>
      </w:r>
    </w:p>
    <w:p w:rsidR="00A311AE" w:rsidRDefault="00A311AE" w:rsidP="005A567B">
      <w:pPr>
        <w:pStyle w:val="BodyText2"/>
        <w:bidi/>
        <w:spacing w:line="240" w:lineRule="auto"/>
        <w:jc w:val="both"/>
        <w:rPr>
          <w:rFonts w:cs="B Yagut"/>
          <w:b/>
          <w:bCs/>
          <w:rtl/>
        </w:rPr>
      </w:pPr>
      <w:r>
        <w:rPr>
          <w:rFonts w:cs="B Yagut"/>
          <w:b/>
          <w:bCs/>
          <w:rtl/>
        </w:rPr>
        <w:t>1- متقاضياني كه مدرك قبلي خود را از يكي از دانشگاههاي خارج از كشور اخذ نموده اند بر طبق ضوابط ذيل حق شركت در آزمون پذيرش دوره هاي تحصيلات تكميلي را خواهند داشت:</w:t>
      </w:r>
    </w:p>
    <w:p w:rsidR="00A311AE" w:rsidRDefault="00A311AE" w:rsidP="005A567B">
      <w:pPr>
        <w:pStyle w:val="BodyText2"/>
        <w:bidi/>
        <w:spacing w:line="240" w:lineRule="auto"/>
        <w:jc w:val="both"/>
        <w:rPr>
          <w:rFonts w:cs="B Yagut"/>
          <w:b/>
          <w:bCs/>
          <w:rtl/>
        </w:rPr>
      </w:pPr>
      <w:r>
        <w:rPr>
          <w:rFonts w:cs="B Yagut"/>
          <w:b/>
          <w:bCs/>
          <w:rtl/>
        </w:rPr>
        <w:t>الف: لازم است قبل از شروع، مدارك آنها در كميسيون ارزشيابي مدارك ثبت گردد و پيش نيازهاي مربوطه را جهت اخذ مدرك مورد</w:t>
      </w:r>
      <w:r w:rsidR="00ED417F">
        <w:rPr>
          <w:rFonts w:cs="B Yagut" w:hint="cs"/>
          <w:b/>
          <w:bCs/>
          <w:rtl/>
        </w:rPr>
        <w:t xml:space="preserve"> </w:t>
      </w:r>
      <w:r>
        <w:rPr>
          <w:rFonts w:cs="B Yagut"/>
          <w:b/>
          <w:bCs/>
          <w:rtl/>
        </w:rPr>
        <w:t xml:space="preserve">نياز براساس مصوبات شورايعالي ارزشيابي كامل نمايند. </w:t>
      </w:r>
    </w:p>
    <w:p w:rsidR="00A311AE" w:rsidRDefault="00A311AE" w:rsidP="005A567B">
      <w:pPr>
        <w:pStyle w:val="BodyText2"/>
        <w:bidi/>
        <w:spacing w:line="240" w:lineRule="auto"/>
        <w:jc w:val="both"/>
        <w:rPr>
          <w:rFonts w:cs="B Yagut"/>
          <w:b/>
          <w:bCs/>
          <w:rtl/>
        </w:rPr>
      </w:pPr>
      <w:r>
        <w:rPr>
          <w:rFonts w:cs="B Yagut"/>
          <w:b/>
          <w:bCs/>
          <w:rtl/>
        </w:rPr>
        <w:t xml:space="preserve">ب- گذراندن 6 ماه دوره آموزش زبان فارسي در دانشگاه بين المللي امام خميني (ره) و اخذ نمره 14 در دوره مذكور. </w:t>
      </w:r>
    </w:p>
    <w:p w:rsidR="00A311AE" w:rsidRDefault="00A311AE" w:rsidP="005A567B">
      <w:pPr>
        <w:pStyle w:val="BodyText2"/>
        <w:bidi/>
        <w:spacing w:line="240" w:lineRule="auto"/>
        <w:jc w:val="both"/>
        <w:rPr>
          <w:rFonts w:cs="B Yagut"/>
          <w:b/>
          <w:bCs/>
          <w:rtl/>
        </w:rPr>
      </w:pPr>
      <w:r>
        <w:rPr>
          <w:rFonts w:cs="B Yagut"/>
          <w:b/>
          <w:bCs/>
          <w:rtl/>
        </w:rPr>
        <w:t xml:space="preserve">2- شرط شركت متقاضيان غيرايراني كه مدرك خود را از يكي از دانشگاههاي علوم پزشكي و خدمات بهداشتي درماني داخلي اخذ نموده و تا پايان شهريور ماه سال موردنظر فارغ التحصيل خواهند شد در آزمون پذيرش كارشناسي ارشد يا دكتراي تخصصي ، ارائه معرفي نامه و مجوز از طرف مركز امور دانشجويي به دبيرخانه تخصصي مربوطه مي باشد. </w:t>
      </w:r>
    </w:p>
    <w:p w:rsidR="00A311AE" w:rsidRDefault="00A311AE" w:rsidP="005A567B">
      <w:pPr>
        <w:pStyle w:val="BodyText2"/>
        <w:bidi/>
        <w:spacing w:line="240" w:lineRule="auto"/>
        <w:jc w:val="both"/>
        <w:rPr>
          <w:rFonts w:cs="B Yagut"/>
          <w:b/>
          <w:bCs/>
          <w:rtl/>
        </w:rPr>
      </w:pPr>
      <w:r>
        <w:rPr>
          <w:rFonts w:cs="B Yagut"/>
          <w:b/>
          <w:bCs/>
          <w:rtl/>
        </w:rPr>
        <w:t>3- شرط پذيرش در رشته هاي مختلف داشتن معدل و سن مناسب  مي باشد</w:t>
      </w:r>
    </w:p>
    <w:p w:rsidR="00A311AE" w:rsidRDefault="00A311AE" w:rsidP="005A567B">
      <w:pPr>
        <w:pStyle w:val="BodyText2"/>
        <w:bidi/>
        <w:spacing w:line="240" w:lineRule="auto"/>
        <w:jc w:val="both"/>
        <w:rPr>
          <w:rFonts w:cs="B Yagut"/>
          <w:b/>
          <w:bCs/>
          <w:rtl/>
        </w:rPr>
      </w:pPr>
      <w:r>
        <w:rPr>
          <w:rFonts w:cs="B Yagut"/>
          <w:b/>
          <w:bCs/>
          <w:rtl/>
        </w:rPr>
        <w:t xml:space="preserve"> الف- شرط پذيرش در رشته هاي كارشناسي معدل ديپلم حداقل 5/12، در مقطع كارشناسي ارشد معدل كارشناسي حداقل 14 و در مقطع دكتراي تخصصي باليني معدل دكتراي عمومي حداقل 16 مي باشد. حداقل معدل ديپلم براي رشته هاي دكتري 14 مي باشد. </w:t>
      </w:r>
    </w:p>
    <w:p w:rsidR="00A311AE" w:rsidRDefault="00A311AE" w:rsidP="005A567B">
      <w:pPr>
        <w:pStyle w:val="BodyText2"/>
        <w:bidi/>
        <w:spacing w:line="240" w:lineRule="auto"/>
        <w:jc w:val="both"/>
        <w:rPr>
          <w:rFonts w:cs="B Yagut"/>
          <w:b/>
          <w:bCs/>
          <w:rtl/>
        </w:rPr>
      </w:pPr>
      <w:r>
        <w:rPr>
          <w:rFonts w:cs="B Yagut"/>
          <w:b/>
          <w:bCs/>
          <w:rtl/>
        </w:rPr>
        <w:t>ب- حداكثر سن داوطلب براي مقاطع كارشناسي 30 مقاطع كارشناسي ارشد 35 و مقاطع دكتراي عمومي و تخصصي 40 سال تعیین میگردد</w:t>
      </w:r>
    </w:p>
    <w:p w:rsidR="00A311AE" w:rsidRDefault="00A311AE" w:rsidP="005A567B">
      <w:pPr>
        <w:pStyle w:val="BodyText2"/>
        <w:bidi/>
        <w:spacing w:line="240" w:lineRule="auto"/>
        <w:jc w:val="both"/>
        <w:rPr>
          <w:rFonts w:cs="B Yagut"/>
          <w:b/>
          <w:bCs/>
          <w:rtl/>
        </w:rPr>
      </w:pPr>
      <w:r>
        <w:rPr>
          <w:rFonts w:cs="B Yagut"/>
          <w:b/>
          <w:bCs/>
          <w:rtl/>
        </w:rPr>
        <w:t xml:space="preserve"> تبصره1: ظرفيت پذيرش داوطلبان كارشناسي ارشد و دكتراي تخصصي باليني در هر رشته تحصيل- محل در هر سال تحصيلي حداكثر دو نفر است.</w:t>
      </w:r>
    </w:p>
    <w:p w:rsidR="00A311AE" w:rsidRDefault="00A311AE" w:rsidP="005A567B">
      <w:pPr>
        <w:pStyle w:val="BodyText2"/>
        <w:bidi/>
        <w:spacing w:line="240" w:lineRule="auto"/>
        <w:jc w:val="both"/>
        <w:rPr>
          <w:rFonts w:cs="B Yagut"/>
          <w:b/>
          <w:bCs/>
          <w:rtl/>
        </w:rPr>
      </w:pPr>
      <w:r>
        <w:rPr>
          <w:rFonts w:cs="B Yagut"/>
          <w:b/>
          <w:bCs/>
          <w:rtl/>
        </w:rPr>
        <w:t xml:space="preserve">تبصره2: پذيرفته شدگان به هيچ وجه حق درخواست انتقال به ساير دانشگاه هاي علوم پزشكي كشور را نخواهند داشت. </w:t>
      </w:r>
    </w:p>
    <w:p w:rsidR="00A311AE" w:rsidRDefault="00A311AE" w:rsidP="005A567B">
      <w:pPr>
        <w:pStyle w:val="BodyText2"/>
        <w:bidi/>
        <w:spacing w:line="240" w:lineRule="auto"/>
        <w:jc w:val="both"/>
        <w:rPr>
          <w:rFonts w:cs="B Yagut"/>
          <w:b/>
          <w:bCs/>
          <w:rtl/>
        </w:rPr>
      </w:pPr>
      <w:r>
        <w:rPr>
          <w:rFonts w:cs="B Yagut"/>
          <w:b/>
          <w:bCs/>
          <w:rtl/>
        </w:rPr>
        <w:lastRenderedPageBreak/>
        <w:t xml:space="preserve">4- لازم است معرفي متقاضيان با شرايط ذكر شده براساس دستورالعمل اجرايي و راهنماي شركت در آزمون همان سال و در تاريخ مقرر توسط مركز امور دانشجويي به دبيرخانه شوراي آموزش تخصصي مربوطه صورت پذيرد. </w:t>
      </w:r>
    </w:p>
    <w:p w:rsidR="00A311AE" w:rsidRDefault="00A311AE" w:rsidP="005A567B">
      <w:pPr>
        <w:pStyle w:val="BodyText2"/>
        <w:bidi/>
        <w:spacing w:line="240" w:lineRule="auto"/>
        <w:jc w:val="both"/>
        <w:rPr>
          <w:rFonts w:cs="B Yagut"/>
          <w:b/>
          <w:bCs/>
          <w:rtl/>
        </w:rPr>
      </w:pPr>
      <w:r>
        <w:rPr>
          <w:rFonts w:cs="B Yagut"/>
          <w:b/>
          <w:bCs/>
          <w:rtl/>
        </w:rPr>
        <w:t xml:space="preserve">5- جهت پذيرفته شدگان مجرد غير ايراني حتي الامكان و با توجه به امكانات دانشگاه خوابگاه تامين خواهد شد وضعيت خوابگاه در هر دانشگاه از طريق بروشورهاي اطلاعاتي در اختيار داوطلبين قرار مي گيرد. ليكن جهت تامين خوابگاه پذيرفته شدگان متاهل اين دانشگاه هيچگونه تعهدي را به عهده نمي گيرد. </w:t>
      </w:r>
    </w:p>
    <w:p w:rsidR="00A311AE" w:rsidRDefault="00A311AE" w:rsidP="005A567B">
      <w:pPr>
        <w:pStyle w:val="BodyText2"/>
        <w:bidi/>
        <w:spacing w:line="240" w:lineRule="auto"/>
        <w:jc w:val="both"/>
        <w:rPr>
          <w:rFonts w:cs="B Yagut"/>
          <w:b/>
          <w:bCs/>
          <w:rtl/>
        </w:rPr>
      </w:pPr>
      <w:r>
        <w:rPr>
          <w:rFonts w:cs="B Yagut"/>
          <w:b/>
          <w:bCs/>
          <w:rtl/>
        </w:rPr>
        <w:t xml:space="preserve">تبصره: ميزان هزينه اسكان در خوابگاه اين دانشجويان براساس نظر هيات رئيسه دانشگاه سالانه تعيين مي گردد. </w:t>
      </w:r>
    </w:p>
    <w:p w:rsidR="00A311AE" w:rsidRDefault="00A311AE" w:rsidP="005A567B">
      <w:pPr>
        <w:pStyle w:val="BodyText2"/>
        <w:bidi/>
        <w:spacing w:line="240" w:lineRule="auto"/>
        <w:jc w:val="both"/>
        <w:rPr>
          <w:rFonts w:cs="B Yagut"/>
          <w:b/>
          <w:bCs/>
          <w:rtl/>
        </w:rPr>
      </w:pPr>
      <w:r>
        <w:rPr>
          <w:rFonts w:cs="B Yagut"/>
          <w:b/>
          <w:bCs/>
          <w:rtl/>
        </w:rPr>
        <w:t xml:space="preserve">6- از پذيرفته شدگان جهت رعايت ضوابط عمومي كشور ايران تعهد گرفته شود. </w:t>
      </w:r>
    </w:p>
    <w:p w:rsidR="00A311AE" w:rsidRDefault="00A311AE" w:rsidP="005A567B">
      <w:pPr>
        <w:pStyle w:val="BodyText2"/>
        <w:bidi/>
        <w:spacing w:line="240" w:lineRule="auto"/>
        <w:jc w:val="both"/>
        <w:rPr>
          <w:rFonts w:cs="B Yagut"/>
          <w:b/>
          <w:bCs/>
          <w:rtl/>
        </w:rPr>
      </w:pPr>
      <w:r>
        <w:rPr>
          <w:rFonts w:cs="B Yagut"/>
          <w:b/>
          <w:bCs/>
          <w:rtl/>
        </w:rPr>
        <w:t xml:space="preserve">7- پذيرفته شدگان غيرايراني پذيرفته شده در طول دوره تحصيلي مربوطه كه از كليه قوانين و مقررات همان دوره در داخل كشور تبعيت مي نمايند بعد از اتمام تحصيل خود، حق اشتغال به كليه حرف پزشكي و پيراپزشكي را در جمهوري اسلامي ايران نخواهند داشت و از آنان در بدو ورود و ثبت نام تعهدي محضري مبني بر بازگشت به كشور متبوع بعد از اتمام دوره به جاي تعهد محضري دوران تحصيل توسط مركز امور دانشجويي اخذ خواهد شد. </w:t>
      </w:r>
    </w:p>
    <w:p w:rsidR="00A311AE" w:rsidRDefault="00A311AE" w:rsidP="005A567B">
      <w:pPr>
        <w:pStyle w:val="BodyText2"/>
        <w:bidi/>
        <w:spacing w:line="240" w:lineRule="auto"/>
        <w:jc w:val="both"/>
        <w:rPr>
          <w:rFonts w:cs="B Yagut"/>
          <w:b/>
          <w:bCs/>
          <w:rtl/>
        </w:rPr>
      </w:pPr>
      <w:r>
        <w:rPr>
          <w:rFonts w:cs="B Yagut"/>
          <w:b/>
          <w:bCs/>
          <w:rtl/>
        </w:rPr>
        <w:t xml:space="preserve">تبصره1: پذيرفته شدگان در طول مدت حضور در ايران موظف به رعايت كليه قوانين و احترام به ارزش هاي جمهوري اسلامي ايران بوده و در صورت بروز هرگونه تخلف مطابق ضوابط با آنان برخورد خواهد شد. </w:t>
      </w:r>
    </w:p>
    <w:p w:rsidR="00A311AE" w:rsidRDefault="00A311AE" w:rsidP="005A567B">
      <w:pPr>
        <w:pStyle w:val="BodyText2"/>
        <w:bidi/>
        <w:spacing w:line="240" w:lineRule="auto"/>
        <w:jc w:val="both"/>
        <w:rPr>
          <w:rFonts w:cs="B Yagut"/>
          <w:b/>
          <w:bCs/>
          <w:rtl/>
        </w:rPr>
      </w:pPr>
      <w:r>
        <w:rPr>
          <w:rFonts w:cs="B Yagut"/>
          <w:b/>
          <w:bCs/>
          <w:rtl/>
        </w:rPr>
        <w:t xml:space="preserve">تبصره2: دبيرخانه شوراي پذيرش، هماهنگي لازم را در مورد تبديل رواديد و صدور پروانه اقامت پذيرفته شدگان را تا پايان دوره مربوطه هر ساله از طريق مراجع ذيصلاح به عمل خواهد آورد و در مورد كسب اجازه ورود و خروج آنان اقدامات لازم را انجام خواهد داد. </w:t>
      </w:r>
    </w:p>
    <w:p w:rsidR="00A311AE" w:rsidRDefault="00A311AE" w:rsidP="00ED417F">
      <w:pPr>
        <w:pStyle w:val="BodyText2"/>
        <w:bidi/>
        <w:spacing w:line="240" w:lineRule="auto"/>
        <w:jc w:val="both"/>
        <w:rPr>
          <w:rFonts w:cs="B Yagut"/>
          <w:b/>
          <w:bCs/>
          <w:rtl/>
        </w:rPr>
      </w:pPr>
      <w:r>
        <w:rPr>
          <w:rFonts w:cs="B Yagut"/>
          <w:b/>
          <w:bCs/>
          <w:rtl/>
        </w:rPr>
        <w:t xml:space="preserve">تبصره3: در صورتي كه به تشخيص مراجع ذيصلاح پروانه اقامت اين دسته از پذيرفته شدگان لغو گردد هيچگونه حقي براي </w:t>
      </w:r>
      <w:r w:rsidR="00ED417F">
        <w:rPr>
          <w:rFonts w:cs="B Yagut" w:hint="cs"/>
          <w:b/>
          <w:bCs/>
          <w:rtl/>
        </w:rPr>
        <w:t>آ</w:t>
      </w:r>
      <w:r>
        <w:rPr>
          <w:rFonts w:cs="B Yagut"/>
          <w:b/>
          <w:bCs/>
          <w:rtl/>
        </w:rPr>
        <w:t xml:space="preserve">نها ايجاد نخواهد گرديد. </w:t>
      </w:r>
    </w:p>
    <w:p w:rsidR="00A311AE" w:rsidRDefault="00A311AE" w:rsidP="005A567B">
      <w:pPr>
        <w:pStyle w:val="BodyText2"/>
        <w:bidi/>
        <w:spacing w:line="240" w:lineRule="auto"/>
        <w:jc w:val="both"/>
        <w:rPr>
          <w:rFonts w:cs="B Yagut"/>
          <w:b/>
          <w:bCs/>
          <w:rtl/>
        </w:rPr>
      </w:pPr>
      <w:r>
        <w:rPr>
          <w:rFonts w:cs="B Yagut"/>
          <w:b/>
          <w:bCs/>
          <w:rtl/>
        </w:rPr>
        <w:t xml:space="preserve">تبصره4: دانشگاه محل تحصيل موظف است حداقل چهارماه قبل از انقضاء پروانه اقامت دانشجويي، براي دانشجو تقاضاي تجديد پروانه اقامت بنمايند. </w:t>
      </w:r>
    </w:p>
    <w:p w:rsidR="00A311AE" w:rsidRDefault="00A311AE" w:rsidP="005A567B">
      <w:pPr>
        <w:pStyle w:val="BodyText2"/>
        <w:bidi/>
        <w:spacing w:line="240" w:lineRule="auto"/>
        <w:jc w:val="both"/>
        <w:rPr>
          <w:rFonts w:cs="B Yagut"/>
          <w:b/>
          <w:bCs/>
          <w:rtl/>
        </w:rPr>
      </w:pPr>
      <w:r>
        <w:rPr>
          <w:rFonts w:cs="B Yagut"/>
          <w:b/>
          <w:bCs/>
          <w:rtl/>
        </w:rPr>
        <w:t xml:space="preserve">تبصره2: مدارك فراغت از تحصيل پس از اتمام تحصيلات و بازگشت به كشور متبوعه براي اين دسته از افراد ارسال خواهد شد. </w:t>
      </w:r>
    </w:p>
    <w:p w:rsidR="00A311AE" w:rsidRDefault="00A311AE" w:rsidP="005A567B">
      <w:pPr>
        <w:pStyle w:val="BodyText2"/>
        <w:bidi/>
        <w:spacing w:line="240" w:lineRule="auto"/>
        <w:jc w:val="both"/>
        <w:rPr>
          <w:rFonts w:cs="B Yagut"/>
          <w:b/>
          <w:bCs/>
          <w:rtl/>
        </w:rPr>
      </w:pPr>
      <w:r>
        <w:rPr>
          <w:rFonts w:cs="B Yagut"/>
          <w:b/>
          <w:bCs/>
          <w:rtl/>
        </w:rPr>
        <w:t xml:space="preserve">8- پذيرش دانشجو فقط براي همان سال معتبر بوده و عدم شروع دوره توسط داوطلب در تاريخ مقرر به منزله انصراف از تحصيل تلقي شده و حقي را براي آنان ايجاد نخواهد كرد. </w:t>
      </w:r>
    </w:p>
    <w:p w:rsidR="00A311AE" w:rsidRDefault="00ED417F" w:rsidP="005A567B">
      <w:pPr>
        <w:pStyle w:val="BodyText2"/>
        <w:bidi/>
        <w:spacing w:line="240" w:lineRule="auto"/>
        <w:jc w:val="both"/>
        <w:rPr>
          <w:rFonts w:cs="B Yagut"/>
          <w:b/>
          <w:bCs/>
          <w:rtl/>
        </w:rPr>
      </w:pPr>
      <w:r>
        <w:rPr>
          <w:rFonts w:cs="B Yagut"/>
          <w:b/>
          <w:bCs/>
          <w:rtl/>
        </w:rPr>
        <w:t>9-دانشگاه مجاز مي</w:t>
      </w:r>
      <w:r>
        <w:rPr>
          <w:rFonts w:cs="B Yagut" w:hint="cs"/>
          <w:b/>
          <w:bCs/>
          <w:rtl/>
        </w:rPr>
        <w:t xml:space="preserve"> </w:t>
      </w:r>
      <w:r w:rsidR="00A311AE">
        <w:rPr>
          <w:rFonts w:cs="B Yagut"/>
          <w:b/>
          <w:bCs/>
          <w:rtl/>
        </w:rPr>
        <w:t xml:space="preserve">باشد از بين دانشجويان ايراني شاغل به تحصيل در دانشگاههاي خارجي كه شرايط لازم را دارا مي باشند در مقاطع مختلف پذيرش به عمل آورد. </w:t>
      </w:r>
    </w:p>
    <w:p w:rsidR="00A311AE" w:rsidRDefault="00A311AE" w:rsidP="005A567B">
      <w:pPr>
        <w:pStyle w:val="BodyText2"/>
        <w:bidi/>
        <w:spacing w:line="240" w:lineRule="auto"/>
        <w:jc w:val="both"/>
        <w:rPr>
          <w:rFonts w:cs="B Yagut"/>
          <w:b/>
          <w:bCs/>
          <w:rtl/>
        </w:rPr>
      </w:pPr>
      <w:r>
        <w:rPr>
          <w:rFonts w:cs="B Yagut"/>
          <w:b/>
          <w:bCs/>
          <w:rtl/>
        </w:rPr>
        <w:t xml:space="preserve">10- اين دانشگاه آمادگي خويش را براي پذيرفتن دانشجو در رشته هاي تخصصي، كارشناسي ارشد، فيزيولوژي ، پرستاري، فيزيوتراپي، پزشكي سالانه اعلام مي دارد. </w:t>
      </w:r>
    </w:p>
    <w:p w:rsidR="00A311AE" w:rsidRDefault="00A311AE" w:rsidP="005A567B">
      <w:pPr>
        <w:pStyle w:val="BodyText2"/>
        <w:bidi/>
        <w:spacing w:line="240" w:lineRule="auto"/>
        <w:jc w:val="both"/>
        <w:rPr>
          <w:rFonts w:cs="B Yagut"/>
          <w:b/>
          <w:bCs/>
          <w:rtl/>
        </w:rPr>
      </w:pPr>
      <w:r>
        <w:rPr>
          <w:rFonts w:cs="B Yagut"/>
          <w:b/>
          <w:bCs/>
          <w:rtl/>
        </w:rPr>
        <w:t xml:space="preserve">11- شهريه دانشجويان خارجي در مقطع مختلف با تائيد هيات امناء دانشگاه قابل تغيير مي باشد. </w:t>
      </w:r>
    </w:p>
    <w:p w:rsidR="00ED417F" w:rsidRDefault="00ED417F" w:rsidP="005A567B">
      <w:pPr>
        <w:pStyle w:val="BodyText2"/>
        <w:bidi/>
        <w:spacing w:line="240" w:lineRule="auto"/>
        <w:jc w:val="both"/>
        <w:rPr>
          <w:rFonts w:cs="B Yagut"/>
          <w:b/>
          <w:bCs/>
          <w:sz w:val="28"/>
          <w:szCs w:val="28"/>
          <w:rtl/>
        </w:rPr>
      </w:pPr>
    </w:p>
    <w:p w:rsidR="00ED417F" w:rsidRDefault="00ED417F" w:rsidP="00ED417F">
      <w:pPr>
        <w:pStyle w:val="BodyText2"/>
        <w:bidi/>
        <w:spacing w:line="240" w:lineRule="auto"/>
        <w:jc w:val="both"/>
        <w:rPr>
          <w:rFonts w:cs="B Yagut"/>
          <w:b/>
          <w:bCs/>
          <w:sz w:val="28"/>
          <w:szCs w:val="28"/>
          <w:rtl/>
        </w:rPr>
      </w:pPr>
    </w:p>
    <w:p w:rsidR="00C44D5E" w:rsidRPr="00B20707" w:rsidRDefault="00A311AE" w:rsidP="00ED417F">
      <w:pPr>
        <w:pStyle w:val="BodyText2"/>
        <w:bidi/>
        <w:spacing w:line="240" w:lineRule="auto"/>
        <w:jc w:val="both"/>
        <w:rPr>
          <w:rFonts w:cs="2  Titr"/>
          <w:b/>
          <w:bCs/>
          <w:color w:val="FF0000"/>
          <w:rtl/>
        </w:rPr>
      </w:pPr>
      <w:r w:rsidRPr="00B20707">
        <w:rPr>
          <w:rFonts w:cs="2  Titr"/>
          <w:b/>
          <w:bCs/>
          <w:color w:val="FF0000"/>
          <w:sz w:val="28"/>
          <w:szCs w:val="28"/>
          <w:rtl/>
        </w:rPr>
        <w:t>بخش دوم:</w:t>
      </w:r>
    </w:p>
    <w:p w:rsidR="00A311AE" w:rsidRPr="00B20707" w:rsidRDefault="00A311AE" w:rsidP="00C44D5E">
      <w:pPr>
        <w:pStyle w:val="BodyText2"/>
        <w:bidi/>
        <w:spacing w:line="240" w:lineRule="auto"/>
        <w:jc w:val="both"/>
        <w:rPr>
          <w:rFonts w:cs="2  Titr"/>
          <w:b/>
          <w:bCs/>
          <w:color w:val="FF0000"/>
          <w:sz w:val="28"/>
          <w:szCs w:val="28"/>
          <w:rtl/>
        </w:rPr>
      </w:pPr>
      <w:r w:rsidRPr="00B20707">
        <w:rPr>
          <w:rFonts w:cs="2  Titr"/>
          <w:b/>
          <w:bCs/>
          <w:color w:val="FF0000"/>
          <w:sz w:val="28"/>
          <w:szCs w:val="28"/>
          <w:rtl/>
        </w:rPr>
        <w:t xml:space="preserve"> پذيرش دانشجويان ايراني شاغل به تحصيل در خارج از كشور.</w:t>
      </w:r>
    </w:p>
    <w:p w:rsidR="00A311AE" w:rsidRDefault="00A311AE" w:rsidP="005A567B">
      <w:pPr>
        <w:pStyle w:val="BodyText2"/>
        <w:bidi/>
        <w:spacing w:line="240" w:lineRule="auto"/>
        <w:jc w:val="both"/>
        <w:rPr>
          <w:rFonts w:cs="B Yagut"/>
          <w:b/>
          <w:bCs/>
          <w:rtl/>
        </w:rPr>
      </w:pPr>
      <w:r>
        <w:rPr>
          <w:rFonts w:cs="B Yagut"/>
          <w:b/>
          <w:bCs/>
          <w:rtl/>
        </w:rPr>
        <w:t>ماده1- دانشگاهها و دانشكده هاي علوم پزشكي صرفاً مجاز به پذيرش آن دسته از دانشجويان ايراني شاغل به تحصيل در خارج از کشور مي باشند كه شوراي انتقال وزارت متبوع با انتقال آن به داخل كشور موافقت نموده باشد</w:t>
      </w:r>
      <w:r w:rsidR="00ED417F">
        <w:rPr>
          <w:rFonts w:cs="B Yagut" w:hint="cs"/>
          <w:b/>
          <w:bCs/>
          <w:rtl/>
        </w:rPr>
        <w:t>.</w:t>
      </w:r>
    </w:p>
    <w:p w:rsidR="00A311AE" w:rsidRDefault="00A311AE" w:rsidP="005A567B">
      <w:pPr>
        <w:pStyle w:val="BodyText2"/>
        <w:bidi/>
        <w:spacing w:line="240" w:lineRule="auto"/>
        <w:jc w:val="both"/>
        <w:rPr>
          <w:rFonts w:cs="B Yagut"/>
          <w:b/>
          <w:bCs/>
          <w:rtl/>
        </w:rPr>
      </w:pPr>
      <w:r>
        <w:rPr>
          <w:rFonts w:cs="B Yagut"/>
          <w:b/>
          <w:bCs/>
          <w:rtl/>
        </w:rPr>
        <w:t xml:space="preserve"> </w:t>
      </w:r>
    </w:p>
    <w:p w:rsidR="00A311AE" w:rsidRDefault="00A311AE" w:rsidP="00DE231C">
      <w:pPr>
        <w:pStyle w:val="BodyText2"/>
        <w:numPr>
          <w:ilvl w:val="0"/>
          <w:numId w:val="50"/>
        </w:numPr>
        <w:bidi/>
        <w:spacing w:line="240" w:lineRule="auto"/>
        <w:jc w:val="both"/>
        <w:rPr>
          <w:rFonts w:cs="B Yagut"/>
          <w:b/>
          <w:bCs/>
          <w:rtl/>
        </w:rPr>
      </w:pPr>
      <w:r>
        <w:rPr>
          <w:rFonts w:cs="B Yagut"/>
          <w:b/>
          <w:bCs/>
          <w:rtl/>
        </w:rPr>
        <w:t xml:space="preserve">ماده2- فرزندان كاركنان و اعضاء هيات علمي رسمي وزارت متبوع، وزارت علوم، تحقيقات و فناوري و دانشگاههاي دولتي تابعه آنها و نيز فرزندان ماموران ثابت و رسمي جمهوري اسلامي ايران در خارج از كشور كه واجد شرايط انتقال به دانشگاههاي علوم پزشكي داخل كشور باشند تا سقف 50 درصد از تخفيف شهريه برخوردار خواهند بود. </w:t>
      </w:r>
    </w:p>
    <w:p w:rsidR="00A311AE" w:rsidRDefault="00A311AE" w:rsidP="005A567B">
      <w:pPr>
        <w:pStyle w:val="BodyText2"/>
        <w:bidi/>
        <w:spacing w:line="240" w:lineRule="auto"/>
        <w:jc w:val="both"/>
        <w:rPr>
          <w:rFonts w:cs="B Yagut"/>
          <w:b/>
          <w:bCs/>
          <w:rtl/>
        </w:rPr>
      </w:pPr>
    </w:p>
    <w:p w:rsidR="00A311AE" w:rsidRDefault="00A311AE" w:rsidP="00DE231C">
      <w:pPr>
        <w:pStyle w:val="BodyText2"/>
        <w:numPr>
          <w:ilvl w:val="0"/>
          <w:numId w:val="50"/>
        </w:numPr>
        <w:bidi/>
        <w:spacing w:line="240" w:lineRule="auto"/>
        <w:jc w:val="both"/>
        <w:rPr>
          <w:rFonts w:cs="B Yagut"/>
          <w:b/>
          <w:bCs/>
        </w:rPr>
      </w:pPr>
      <w:r>
        <w:rPr>
          <w:rFonts w:cs="B Yagut"/>
          <w:b/>
          <w:bCs/>
          <w:rtl/>
        </w:rPr>
        <w:t xml:space="preserve"> ماده 3- دانشجويان ايراني شاغل به تحصيل در خارج از كشور كه براساس مصوبه شوراي انتقال وزارت متبوع با انتقال ايشان به دستگاه هاي داخل كشور جهت ادامه تحصيل موافقت گرديده است تا سقف 20 درصد از تخفيف شهريه استفاده خواهند نمود. </w:t>
      </w:r>
    </w:p>
    <w:p w:rsidR="00A311AE" w:rsidRDefault="00A311AE" w:rsidP="005A567B">
      <w:pPr>
        <w:pStyle w:val="BodyText2"/>
        <w:bidi/>
        <w:spacing w:line="240" w:lineRule="auto"/>
        <w:jc w:val="both"/>
        <w:rPr>
          <w:rFonts w:cs="B Yagut"/>
          <w:b/>
          <w:bCs/>
          <w:rtl/>
        </w:rPr>
      </w:pPr>
      <w:r>
        <w:rPr>
          <w:rFonts w:cs="B Yagut"/>
          <w:b/>
          <w:bCs/>
          <w:rtl/>
        </w:rPr>
        <w:t xml:space="preserve">ماده 4- حداكثر ظرفيت پذيرش اين دانشجويان تا سقف 20 درصد آخرين ظرفيت پذيرش سالانه هر رشته در آن دانشگاه/ دانشكده علوم پزشكي مي باشد. </w:t>
      </w:r>
    </w:p>
    <w:p w:rsidR="00A311AE" w:rsidRDefault="00A311AE" w:rsidP="005A567B">
      <w:pPr>
        <w:pStyle w:val="BodyText2"/>
        <w:bidi/>
        <w:spacing w:line="240" w:lineRule="auto"/>
        <w:jc w:val="both"/>
        <w:rPr>
          <w:rFonts w:cs="B Yagut"/>
          <w:b/>
          <w:bCs/>
          <w:rtl/>
        </w:rPr>
      </w:pPr>
    </w:p>
    <w:p w:rsidR="00A311AE" w:rsidRDefault="00A311AE" w:rsidP="00DE231C">
      <w:pPr>
        <w:pStyle w:val="BodyText2"/>
        <w:numPr>
          <w:ilvl w:val="0"/>
          <w:numId w:val="51"/>
        </w:numPr>
        <w:bidi/>
        <w:spacing w:line="240" w:lineRule="auto"/>
        <w:jc w:val="both"/>
        <w:rPr>
          <w:rFonts w:cs="B Yagut"/>
          <w:b/>
          <w:bCs/>
          <w:rtl/>
        </w:rPr>
      </w:pPr>
      <w:r>
        <w:rPr>
          <w:rFonts w:cs="B Yagut"/>
          <w:b/>
          <w:bCs/>
          <w:rtl/>
        </w:rPr>
        <w:t xml:space="preserve">ماده 5- رعايت مفاد آئين نامه انتقال دانشجويان ايراني دانشگاهها و موسسات آموزش عالي خارج از كشور به دانشگاهها و دانشكده هاي علوم پزشكي و خدمات بهداشتي درماني داخل كشور مصوب بيستمين جلسه مورخ 25/8/1381 شوراي عالي برنامه ريزي علوم پزشكي الزامي مي باشد. </w:t>
      </w:r>
    </w:p>
    <w:p w:rsidR="00A311AE" w:rsidRDefault="00A311AE" w:rsidP="005A567B">
      <w:pPr>
        <w:pStyle w:val="BodyText2"/>
        <w:bidi/>
        <w:spacing w:line="240" w:lineRule="auto"/>
        <w:jc w:val="both"/>
        <w:rPr>
          <w:rFonts w:cs="B Yagut"/>
          <w:b/>
          <w:bCs/>
          <w:rtl/>
        </w:rPr>
      </w:pPr>
    </w:p>
    <w:p w:rsidR="00A311AE" w:rsidRPr="00B20707" w:rsidRDefault="00A311AE" w:rsidP="005A567B">
      <w:pPr>
        <w:pStyle w:val="BodyText2"/>
        <w:bidi/>
        <w:spacing w:line="240" w:lineRule="auto"/>
        <w:jc w:val="both"/>
        <w:rPr>
          <w:rFonts w:cs="2  Titr"/>
          <w:b/>
          <w:bCs/>
          <w:color w:val="FF0000"/>
        </w:rPr>
      </w:pPr>
      <w:r w:rsidRPr="00B20707">
        <w:rPr>
          <w:rFonts w:cs="2  Titr"/>
          <w:b/>
          <w:bCs/>
          <w:color w:val="FF0000"/>
          <w:rtl/>
        </w:rPr>
        <w:t>دانشگاه ها مي توانند براساس بند ح تبصره 17:</w:t>
      </w:r>
    </w:p>
    <w:p w:rsidR="00A311AE" w:rsidRDefault="00A311AE" w:rsidP="00DE231C">
      <w:pPr>
        <w:pStyle w:val="BodyText2"/>
        <w:numPr>
          <w:ilvl w:val="0"/>
          <w:numId w:val="52"/>
        </w:numPr>
        <w:bidi/>
        <w:spacing w:line="240" w:lineRule="auto"/>
        <w:jc w:val="both"/>
        <w:rPr>
          <w:rFonts w:cs="B Yagut"/>
          <w:b/>
          <w:bCs/>
          <w:rtl/>
        </w:rPr>
      </w:pPr>
      <w:r>
        <w:rPr>
          <w:rFonts w:cs="B Yagut"/>
          <w:b/>
          <w:bCs/>
          <w:rtl/>
        </w:rPr>
        <w:t xml:space="preserve">تا 20 درصد مازاد بر ظرفيت سالانه دانشجويان براي پذيرش دانشجويان خارجي و انتقال دانشجويان ايراني اختصاص بدهند و به تائيد معاونت آموزشي و امور دانشجويي وزارت متبوع برسانند. </w:t>
      </w:r>
    </w:p>
    <w:p w:rsidR="00A311AE" w:rsidRPr="00310A55" w:rsidRDefault="00A311AE" w:rsidP="00310A55">
      <w:pPr>
        <w:pStyle w:val="BodyText2"/>
        <w:numPr>
          <w:ilvl w:val="0"/>
          <w:numId w:val="52"/>
        </w:numPr>
        <w:bidi/>
        <w:spacing w:line="240" w:lineRule="auto"/>
        <w:jc w:val="both"/>
        <w:rPr>
          <w:rFonts w:cs="B Yagut"/>
          <w:b/>
          <w:bCs/>
          <w:rtl/>
        </w:rPr>
      </w:pPr>
      <w:r>
        <w:rPr>
          <w:rFonts w:cs="B Yagut"/>
          <w:b/>
          <w:bCs/>
          <w:rtl/>
        </w:rPr>
        <w:t xml:space="preserve">2) دانشگاهها مي توانند تا 30 درصد مبالغ اعلام شده پيشنهادي در جدول زير بسته به شرايط و بررسي و نظر هر دانشگاه به آن اضافه و يا از آن كم كنند و به عنوان شهريه دريافتي سالانه از </w:t>
      </w:r>
      <w:r>
        <w:rPr>
          <w:rFonts w:cs="B Yagut"/>
          <w:b/>
          <w:bCs/>
          <w:rtl/>
        </w:rPr>
        <w:lastRenderedPageBreak/>
        <w:t xml:space="preserve">دانشجويان موضوع بند ح تبصره 17 در هيات هاي امناء مربوطه به تصويب رسانده و به تائيد معاونت آموزشي و امور دانشجويي وزارت متبوع برسانند. </w:t>
      </w:r>
    </w:p>
    <w:tbl>
      <w:tblPr>
        <w:tblpPr w:leftFromText="180" w:rightFromText="180" w:vertAnchor="page" w:horzAnchor="margin" w:tblpXSpec="center" w:tblpY="3616"/>
        <w:tblW w:w="0" w:type="auto"/>
        <w:tblBorders>
          <w:top w:val="single" w:sz="6" w:space="0" w:color="000000"/>
          <w:left w:val="single" w:sz="6" w:space="0" w:color="000000"/>
          <w:bottom w:val="single" w:sz="6" w:space="0" w:color="000000"/>
          <w:right w:val="single" w:sz="6" w:space="0" w:color="000000"/>
          <w:insideV w:val="single" w:sz="6" w:space="0" w:color="000000"/>
        </w:tblBorders>
        <w:tblLook w:val="00A0"/>
      </w:tblPr>
      <w:tblGrid>
        <w:gridCol w:w="992"/>
        <w:gridCol w:w="2410"/>
        <w:gridCol w:w="1417"/>
        <w:gridCol w:w="1559"/>
        <w:gridCol w:w="1560"/>
      </w:tblGrid>
      <w:tr w:rsidR="00A35C07" w:rsidTr="00A35C07">
        <w:tc>
          <w:tcPr>
            <w:tcW w:w="992" w:type="dxa"/>
            <w:tcBorders>
              <w:top w:val="single" w:sz="6" w:space="0" w:color="000000"/>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رديف</w:t>
            </w:r>
          </w:p>
        </w:tc>
        <w:tc>
          <w:tcPr>
            <w:tcW w:w="2410" w:type="dxa"/>
            <w:tcBorders>
              <w:top w:val="single" w:sz="6" w:space="0" w:color="000000"/>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نام مقطع تحصيلي</w:t>
            </w:r>
          </w:p>
        </w:tc>
        <w:tc>
          <w:tcPr>
            <w:tcW w:w="1417" w:type="dxa"/>
            <w:tcBorders>
              <w:top w:val="single" w:sz="6" w:space="0" w:color="000000"/>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هزينه سرانه</w:t>
            </w:r>
          </w:p>
        </w:tc>
        <w:tc>
          <w:tcPr>
            <w:tcW w:w="1559" w:type="dxa"/>
            <w:tcBorders>
              <w:top w:val="single" w:sz="6" w:space="0" w:color="000000"/>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هزينه سرانه 84-83</w:t>
            </w:r>
          </w:p>
        </w:tc>
        <w:tc>
          <w:tcPr>
            <w:tcW w:w="1560" w:type="dxa"/>
            <w:tcBorders>
              <w:top w:val="single" w:sz="6" w:space="0" w:color="000000"/>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هزينه به دلار</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1</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كارداني</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83-82</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83</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800/1</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2</w:t>
            </w:r>
          </w:p>
        </w:tc>
        <w:tc>
          <w:tcPr>
            <w:tcW w:w="241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كارشناسي ناپيوسته</w:t>
            </w:r>
          </w:p>
        </w:tc>
        <w:tc>
          <w:tcPr>
            <w:tcW w:w="1417"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000/000/14</w:t>
            </w:r>
          </w:p>
        </w:tc>
        <w:tc>
          <w:tcPr>
            <w:tcW w:w="1559"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000/000/16</w:t>
            </w:r>
          </w:p>
        </w:tc>
        <w:tc>
          <w:tcPr>
            <w:tcW w:w="156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900/1</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3</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كارشناسي پيوسته</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000/000/15</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000/000/17</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000/3</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4</w:t>
            </w:r>
          </w:p>
        </w:tc>
        <w:tc>
          <w:tcPr>
            <w:tcW w:w="241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كارشناسي ارشد</w:t>
            </w:r>
          </w:p>
        </w:tc>
        <w:tc>
          <w:tcPr>
            <w:tcW w:w="1417"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000/000/25</w:t>
            </w:r>
          </w:p>
        </w:tc>
        <w:tc>
          <w:tcPr>
            <w:tcW w:w="1559"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000/000/27</w:t>
            </w:r>
          </w:p>
        </w:tc>
        <w:tc>
          <w:tcPr>
            <w:tcW w:w="156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000/4</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5</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دكتري حرفه اي پزشكي</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000/000/33</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000/000/36</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400/4</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6</w:t>
            </w:r>
          </w:p>
        </w:tc>
        <w:tc>
          <w:tcPr>
            <w:tcW w:w="241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دكتراي حرفه اي دندانپزشكي</w:t>
            </w:r>
          </w:p>
        </w:tc>
        <w:tc>
          <w:tcPr>
            <w:tcW w:w="1417"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000/000/52</w:t>
            </w:r>
          </w:p>
        </w:tc>
        <w:tc>
          <w:tcPr>
            <w:tcW w:w="1559"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000/000/58</w:t>
            </w:r>
          </w:p>
        </w:tc>
        <w:tc>
          <w:tcPr>
            <w:tcW w:w="156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000/7</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7</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دكتراي حرفه اي دندانپزشكي</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000/000/66</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000/000/73</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500/5</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8</w:t>
            </w:r>
          </w:p>
        </w:tc>
        <w:tc>
          <w:tcPr>
            <w:tcW w:w="241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دكتراي تخصصي</w:t>
            </w:r>
            <w:r>
              <w:rPr>
                <w:rFonts w:cs="2  Titr"/>
                <w:b/>
                <w:bCs/>
                <w:sz w:val="16"/>
                <w:szCs w:val="16"/>
              </w:rPr>
              <w:t>P.H.D</w:t>
            </w:r>
          </w:p>
        </w:tc>
        <w:tc>
          <w:tcPr>
            <w:tcW w:w="1417"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000/000/46</w:t>
            </w:r>
          </w:p>
        </w:tc>
        <w:tc>
          <w:tcPr>
            <w:tcW w:w="1559"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000/000/50</w:t>
            </w:r>
          </w:p>
        </w:tc>
        <w:tc>
          <w:tcPr>
            <w:tcW w:w="156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500/10</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9</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دكتراي تخصصي باليني پزشكي</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000/000/85</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000/000/94</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300/7</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10</w:t>
            </w:r>
          </w:p>
        </w:tc>
        <w:tc>
          <w:tcPr>
            <w:tcW w:w="241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فلوشيپ و فوق تخصصي باليني</w:t>
            </w:r>
          </w:p>
        </w:tc>
        <w:tc>
          <w:tcPr>
            <w:tcW w:w="1417"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000/000/60</w:t>
            </w:r>
          </w:p>
        </w:tc>
        <w:tc>
          <w:tcPr>
            <w:tcW w:w="1559"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000/000/66</w:t>
            </w:r>
          </w:p>
        </w:tc>
        <w:tc>
          <w:tcPr>
            <w:tcW w:w="1560" w:type="dxa"/>
            <w:tcBorders>
              <w:top w:val="nil"/>
              <w:bottom w:val="nil"/>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000/8</w:t>
            </w:r>
          </w:p>
        </w:tc>
      </w:tr>
      <w:tr w:rsidR="00A35C07" w:rsidTr="00A35C07">
        <w:tc>
          <w:tcPr>
            <w:tcW w:w="992" w:type="dxa"/>
            <w:tcBorders>
              <w:top w:val="nil"/>
              <w:bottom w:val="nil"/>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11</w:t>
            </w:r>
          </w:p>
        </w:tc>
        <w:tc>
          <w:tcPr>
            <w:tcW w:w="241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پزشكي</w:t>
            </w:r>
          </w:p>
        </w:tc>
        <w:tc>
          <w:tcPr>
            <w:tcW w:w="1417"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000/000/65</w:t>
            </w:r>
          </w:p>
        </w:tc>
        <w:tc>
          <w:tcPr>
            <w:tcW w:w="1559"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000/000/72</w:t>
            </w:r>
          </w:p>
        </w:tc>
        <w:tc>
          <w:tcPr>
            <w:tcW w:w="1560" w:type="dxa"/>
            <w:tcBorders>
              <w:top w:val="nil"/>
              <w:bottom w:val="nil"/>
            </w:tcBorders>
            <w:shd w:val="pct50" w:color="FF00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200/9</w:t>
            </w:r>
          </w:p>
        </w:tc>
      </w:tr>
      <w:tr w:rsidR="00A35C07" w:rsidTr="00A35C07">
        <w:tc>
          <w:tcPr>
            <w:tcW w:w="992" w:type="dxa"/>
            <w:tcBorders>
              <w:top w:val="nil"/>
              <w:bottom w:val="single" w:sz="6" w:space="0" w:color="000000"/>
            </w:tcBorders>
            <w:shd w:val="clear" w:color="auto" w:fill="FFFF00"/>
          </w:tcPr>
          <w:p w:rsidR="00A35C07" w:rsidRDefault="00A35C07" w:rsidP="00A35C07">
            <w:pPr>
              <w:pStyle w:val="BodyText2"/>
              <w:bidi/>
              <w:spacing w:line="240" w:lineRule="auto"/>
              <w:jc w:val="center"/>
              <w:rPr>
                <w:rFonts w:cs="2  Titr"/>
                <w:b/>
                <w:bCs/>
                <w:sz w:val="16"/>
                <w:szCs w:val="16"/>
              </w:rPr>
            </w:pPr>
            <w:r>
              <w:rPr>
                <w:rFonts w:cs="2  Titr"/>
                <w:b/>
                <w:bCs/>
                <w:sz w:val="16"/>
                <w:szCs w:val="16"/>
                <w:rtl/>
              </w:rPr>
              <w:t>12</w:t>
            </w:r>
          </w:p>
        </w:tc>
        <w:tc>
          <w:tcPr>
            <w:tcW w:w="2410" w:type="dxa"/>
            <w:tcBorders>
              <w:top w:val="nil"/>
              <w:bottom w:val="single" w:sz="6" w:space="0" w:color="000000"/>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دكتراي تخصصي دندانپزشكي</w:t>
            </w:r>
          </w:p>
        </w:tc>
        <w:tc>
          <w:tcPr>
            <w:tcW w:w="1417" w:type="dxa"/>
            <w:tcBorders>
              <w:top w:val="nil"/>
              <w:bottom w:val="single" w:sz="6" w:space="0" w:color="000000"/>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000/000/75</w:t>
            </w:r>
          </w:p>
        </w:tc>
        <w:tc>
          <w:tcPr>
            <w:tcW w:w="1559" w:type="dxa"/>
            <w:tcBorders>
              <w:top w:val="nil"/>
              <w:bottom w:val="single" w:sz="6" w:space="0" w:color="000000"/>
            </w:tcBorders>
            <w:shd w:val="pct25" w:color="FFFF00" w:fill="FFFFFF"/>
          </w:tcPr>
          <w:p w:rsidR="00A35C07" w:rsidRDefault="00A35C07" w:rsidP="00A35C07">
            <w:pPr>
              <w:pStyle w:val="BodyText2"/>
              <w:bidi/>
              <w:spacing w:line="240" w:lineRule="auto"/>
              <w:jc w:val="center"/>
              <w:rPr>
                <w:rFonts w:cs="2  Titr"/>
                <w:b/>
                <w:bCs/>
                <w:sz w:val="16"/>
                <w:szCs w:val="16"/>
              </w:rPr>
            </w:pPr>
            <w:r>
              <w:rPr>
                <w:rFonts w:cs="2  Titr"/>
                <w:b/>
                <w:bCs/>
                <w:sz w:val="16"/>
                <w:szCs w:val="16"/>
                <w:rtl/>
              </w:rPr>
              <w:t>000/000/83</w:t>
            </w:r>
          </w:p>
        </w:tc>
        <w:tc>
          <w:tcPr>
            <w:tcW w:w="1560" w:type="dxa"/>
            <w:tcBorders>
              <w:top w:val="nil"/>
              <w:bottom w:val="single" w:sz="6" w:space="0" w:color="000000"/>
            </w:tcBorders>
            <w:shd w:val="pct25" w:color="FFFF00" w:fill="FFFFFF"/>
          </w:tcPr>
          <w:p w:rsidR="00A35C07" w:rsidRDefault="00A35C07" w:rsidP="00A35C07">
            <w:pPr>
              <w:pStyle w:val="BodyText2"/>
              <w:bidi/>
              <w:spacing w:line="240" w:lineRule="auto"/>
              <w:jc w:val="center"/>
              <w:rPr>
                <w:rFonts w:cs="2  Titr"/>
                <w:b/>
                <w:bCs/>
                <w:sz w:val="16"/>
                <w:szCs w:val="16"/>
              </w:rPr>
            </w:pPr>
          </w:p>
        </w:tc>
      </w:tr>
    </w:tbl>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p w:rsidR="00A35C07" w:rsidRDefault="00A35C07" w:rsidP="00A35C07">
      <w:pPr>
        <w:pStyle w:val="BodyText2"/>
        <w:bidi/>
        <w:spacing w:line="240" w:lineRule="auto"/>
        <w:jc w:val="both"/>
        <w:rPr>
          <w:rFonts w:cs="B Yagut"/>
          <w:b/>
          <w:bCs/>
          <w:i/>
          <w:iCs/>
          <w:sz w:val="18"/>
          <w:szCs w:val="18"/>
          <w:rtl/>
        </w:rPr>
      </w:pPr>
    </w:p>
    <w:sectPr w:rsidR="00A35C07" w:rsidSect="000C3072">
      <w:headerReference w:type="default" r:id="rId8"/>
      <w:footerReference w:type="default" r:id="rId9"/>
      <w:pgSz w:w="11906" w:h="16838"/>
      <w:pgMar w:top="1440" w:right="1440" w:bottom="1440" w:left="1440" w:header="708" w:footer="0" w:gutter="0"/>
      <w:pgNumType w:start="16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D25" w:rsidRDefault="000C3D25">
      <w:r>
        <w:separator/>
      </w:r>
    </w:p>
  </w:endnote>
  <w:endnote w:type="continuationSeparator" w:id="1">
    <w:p w:rsidR="000C3D25" w:rsidRDefault="000C3D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Dast Nevis">
    <w:panose1 w:val="00000000000000000000"/>
    <w:charset w:val="B2"/>
    <w:family w:val="script"/>
    <w:notTrueType/>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odoni MT Black">
    <w:altName w:val="Modern No. 20"/>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106" w:type="dxa"/>
      <w:tblLook w:val="00A0"/>
    </w:tblPr>
    <w:tblGrid>
      <w:gridCol w:w="9781"/>
      <w:gridCol w:w="1279"/>
    </w:tblGrid>
    <w:tr w:rsidR="006614FC">
      <w:trPr>
        <w:trHeight w:val="1634"/>
      </w:trPr>
      <w:tc>
        <w:tcPr>
          <w:tcW w:w="9781" w:type="dxa"/>
        </w:tcPr>
        <w:p w:rsidR="006614FC" w:rsidRDefault="006614FC" w:rsidP="00D85C86">
          <w:pPr>
            <w:pStyle w:val="Footer"/>
            <w:rPr>
              <w:b/>
              <w:bCs/>
              <w:color w:val="1F497D"/>
              <w:sz w:val="16"/>
              <w:szCs w:val="16"/>
            </w:rPr>
          </w:pPr>
          <w:bookmarkStart w:id="6" w:name="OLE_LINK7"/>
          <w:r>
            <w:rPr>
              <w:rtl/>
            </w:rPr>
            <w:t xml:space="preserve">  </w:t>
          </w:r>
          <w:bookmarkStart w:id="7" w:name="OLE_LINK8"/>
          <w:bookmarkStart w:id="8"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6"/>
          <w:bookmarkEnd w:id="7"/>
          <w:bookmarkEnd w:id="8"/>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456F5A" w:rsidRDefault="00456F5A" w:rsidP="00456F5A">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6614FC" w:rsidRDefault="006614FC" w:rsidP="00D85C86">
          <w:pPr>
            <w:pStyle w:val="Footer"/>
          </w:pPr>
        </w:p>
      </w:tc>
      <w:tc>
        <w:tcPr>
          <w:tcW w:w="1279" w:type="dxa"/>
        </w:tcPr>
        <w:p w:rsidR="006614FC" w:rsidRDefault="006614FC">
          <w:pPr>
            <w:pStyle w:val="Footer"/>
          </w:pPr>
        </w:p>
      </w:tc>
    </w:tr>
  </w:tbl>
  <w:p w:rsidR="006614FC" w:rsidRDefault="006614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D25" w:rsidRDefault="000C3D25">
      <w:r>
        <w:separator/>
      </w:r>
    </w:p>
  </w:footnote>
  <w:footnote w:type="continuationSeparator" w:id="1">
    <w:p w:rsidR="000C3D25" w:rsidRDefault="000C3D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4FC" w:rsidRPr="0034405E" w:rsidRDefault="002E0AE7">
    <w:pPr>
      <w:pStyle w:val="Header"/>
      <w:bidi/>
      <w:ind w:firstLine="360"/>
      <w:rPr>
        <w:rFonts w:cs="B Nazanin"/>
        <w:b/>
        <w:bCs/>
        <w:sz w:val="16"/>
        <w:szCs w:val="16"/>
        <w:rtl/>
      </w:rPr>
    </w:pPr>
    <w:r w:rsidRPr="002E0AE7">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E6727B" w:rsidRPr="00564CE4" w:rsidRDefault="00E6727B" w:rsidP="00E6727B">
                <w:pPr>
                  <w:pBdr>
                    <w:bottom w:val="thickThinSmallGap" w:sz="24" w:space="1" w:color="365F91"/>
                  </w:pBdr>
                  <w:bidi/>
                  <w:rPr>
                    <w:rFonts w:cs="Dast Nevis"/>
                  </w:rPr>
                </w:pPr>
                <w:bookmarkStart w:id="0" w:name="OLE_LINK13"/>
                <w:bookmarkStart w:id="1" w:name="OLE_LINK14"/>
                <w:bookmarkStart w:id="2"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3" w:name="OLE_LINK15"/>
                <w:bookmarkStart w:id="4" w:name="OLE_LINK16"/>
                <w:bookmarkStart w:id="5"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0"/>
                <w:bookmarkEnd w:id="1"/>
                <w:bookmarkEnd w:id="2"/>
                <w:bookmarkEnd w:id="3"/>
                <w:bookmarkEnd w:id="4"/>
                <w:bookmarkEnd w:id="5"/>
              </w:p>
            </w:txbxContent>
          </v:textbox>
          <w10:wrap anchorx="margin" anchory="margin"/>
        </v:shape>
      </w:pict>
    </w:r>
    <w:r w:rsidRPr="002E0AE7">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6614FC" w:rsidRPr="00220B79" w:rsidRDefault="002E0AE7" w:rsidP="00E6727B">
                <w:pPr>
                  <w:bidi/>
                  <w:rPr>
                    <w:color w:val="FFFFFF"/>
                  </w:rPr>
                </w:pPr>
                <w:fldSimple w:instr=" PAGE   \* MERGEFORMAT ">
                  <w:r w:rsidR="00310A55" w:rsidRPr="00310A55">
                    <w:rPr>
                      <w:noProof/>
                      <w:color w:val="FFFFFF"/>
                      <w:rtl/>
                    </w:rPr>
                    <w:t>172</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3">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7">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8">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6">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
  </w:num>
  <w:num w:numId="6">
    <w:abstractNumId w:val="4"/>
  </w:num>
  <w:num w:numId="7">
    <w:abstractNumId w:val="69"/>
  </w:num>
  <w:num w:numId="8">
    <w:abstractNumId w:val="50"/>
  </w:num>
  <w:num w:numId="9">
    <w:abstractNumId w:val="78"/>
  </w:num>
  <w:num w:numId="10">
    <w:abstractNumId w:val="77"/>
  </w:num>
  <w:num w:numId="11">
    <w:abstractNumId w:val="74"/>
  </w:num>
  <w:num w:numId="12">
    <w:abstractNumId w:val="83"/>
  </w:num>
  <w:num w:numId="13">
    <w:abstractNumId w:val="73"/>
  </w:num>
  <w:num w:numId="14">
    <w:abstractNumId w:val="39"/>
  </w:num>
  <w:num w:numId="15">
    <w:abstractNumId w:val="79"/>
  </w:num>
  <w:num w:numId="1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8"/>
  </w:num>
  <w:num w:numId="82">
    <w:abstractNumId w:val="57"/>
  </w:num>
  <w:num w:numId="83">
    <w:abstractNumId w:val="55"/>
  </w:num>
  <w:num w:numId="84">
    <w:abstractNumId w:val="36"/>
  </w:num>
  <w:num w:numId="85">
    <w:abstractNumId w:val="63"/>
  </w:num>
  <w:num w:numId="86">
    <w:abstractNumId w:val="12"/>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54"/>
    <o:shapelayout v:ext="edit">
      <o:idmap v:ext="edit" data="2"/>
    </o:shapelayout>
  </w:hdrShapeDefaults>
  <w:footnotePr>
    <w:footnote w:id="0"/>
    <w:footnote w:id="1"/>
  </w:footnotePr>
  <w:endnotePr>
    <w:endnote w:id="0"/>
    <w:endnote w:id="1"/>
  </w:endnotePr>
  <w:compat/>
  <w:rsids>
    <w:rsidRoot w:val="00B17B05"/>
    <w:rsid w:val="000458E0"/>
    <w:rsid w:val="00087511"/>
    <w:rsid w:val="00092EE4"/>
    <w:rsid w:val="00093FAE"/>
    <w:rsid w:val="000A582A"/>
    <w:rsid w:val="000C3072"/>
    <w:rsid w:val="000C373E"/>
    <w:rsid w:val="000C3D25"/>
    <w:rsid w:val="000D09A3"/>
    <w:rsid w:val="000D602F"/>
    <w:rsid w:val="0013046C"/>
    <w:rsid w:val="00150317"/>
    <w:rsid w:val="00151971"/>
    <w:rsid w:val="00185421"/>
    <w:rsid w:val="0019005B"/>
    <w:rsid w:val="0019049C"/>
    <w:rsid w:val="001A0C6B"/>
    <w:rsid w:val="001E6FEB"/>
    <w:rsid w:val="00220B79"/>
    <w:rsid w:val="00236F5C"/>
    <w:rsid w:val="00237C76"/>
    <w:rsid w:val="00262B5A"/>
    <w:rsid w:val="002710DE"/>
    <w:rsid w:val="00272FFE"/>
    <w:rsid w:val="00295EF7"/>
    <w:rsid w:val="00296E7B"/>
    <w:rsid w:val="002B2B3C"/>
    <w:rsid w:val="002D1DCB"/>
    <w:rsid w:val="002D4296"/>
    <w:rsid w:val="002E071B"/>
    <w:rsid w:val="002E0AE7"/>
    <w:rsid w:val="002F7D97"/>
    <w:rsid w:val="00300437"/>
    <w:rsid w:val="00310A55"/>
    <w:rsid w:val="00313DE4"/>
    <w:rsid w:val="003152C3"/>
    <w:rsid w:val="003206D6"/>
    <w:rsid w:val="00327B0F"/>
    <w:rsid w:val="0034405E"/>
    <w:rsid w:val="003540BA"/>
    <w:rsid w:val="0035487C"/>
    <w:rsid w:val="003E6FE1"/>
    <w:rsid w:val="003F4472"/>
    <w:rsid w:val="00420A45"/>
    <w:rsid w:val="00445DB2"/>
    <w:rsid w:val="00450BA4"/>
    <w:rsid w:val="00456F5A"/>
    <w:rsid w:val="004A4014"/>
    <w:rsid w:val="004F612C"/>
    <w:rsid w:val="00511CE3"/>
    <w:rsid w:val="00526585"/>
    <w:rsid w:val="00535741"/>
    <w:rsid w:val="005362DF"/>
    <w:rsid w:val="00541892"/>
    <w:rsid w:val="0055237C"/>
    <w:rsid w:val="00564CE4"/>
    <w:rsid w:val="00581DF4"/>
    <w:rsid w:val="00583512"/>
    <w:rsid w:val="00590BDB"/>
    <w:rsid w:val="005A567B"/>
    <w:rsid w:val="005B73E2"/>
    <w:rsid w:val="00607B0F"/>
    <w:rsid w:val="00641717"/>
    <w:rsid w:val="006614FC"/>
    <w:rsid w:val="006B04F6"/>
    <w:rsid w:val="006C1850"/>
    <w:rsid w:val="006C2DF5"/>
    <w:rsid w:val="006F22DC"/>
    <w:rsid w:val="007111E8"/>
    <w:rsid w:val="007912E1"/>
    <w:rsid w:val="00797B29"/>
    <w:rsid w:val="007A2656"/>
    <w:rsid w:val="007D414A"/>
    <w:rsid w:val="007E062C"/>
    <w:rsid w:val="007F73D3"/>
    <w:rsid w:val="00800C39"/>
    <w:rsid w:val="00804069"/>
    <w:rsid w:val="0081163B"/>
    <w:rsid w:val="00814E01"/>
    <w:rsid w:val="00816028"/>
    <w:rsid w:val="00856A15"/>
    <w:rsid w:val="00862F9E"/>
    <w:rsid w:val="008C01FC"/>
    <w:rsid w:val="008C189C"/>
    <w:rsid w:val="009008AF"/>
    <w:rsid w:val="00912249"/>
    <w:rsid w:val="00933361"/>
    <w:rsid w:val="0098348E"/>
    <w:rsid w:val="009A5882"/>
    <w:rsid w:val="009B1E16"/>
    <w:rsid w:val="009C17DF"/>
    <w:rsid w:val="009C3D58"/>
    <w:rsid w:val="009D2E45"/>
    <w:rsid w:val="009D7980"/>
    <w:rsid w:val="00A265BB"/>
    <w:rsid w:val="00A311AE"/>
    <w:rsid w:val="00A35C07"/>
    <w:rsid w:val="00A426A5"/>
    <w:rsid w:val="00A82BF9"/>
    <w:rsid w:val="00A838AE"/>
    <w:rsid w:val="00A93678"/>
    <w:rsid w:val="00AD2492"/>
    <w:rsid w:val="00AD7534"/>
    <w:rsid w:val="00B117EF"/>
    <w:rsid w:val="00B142A3"/>
    <w:rsid w:val="00B16F42"/>
    <w:rsid w:val="00B17B05"/>
    <w:rsid w:val="00B20707"/>
    <w:rsid w:val="00B473C4"/>
    <w:rsid w:val="00B53520"/>
    <w:rsid w:val="00B74059"/>
    <w:rsid w:val="00B74C96"/>
    <w:rsid w:val="00B939B3"/>
    <w:rsid w:val="00BC0F0A"/>
    <w:rsid w:val="00C051E4"/>
    <w:rsid w:val="00C05AF8"/>
    <w:rsid w:val="00C26B06"/>
    <w:rsid w:val="00C40E1D"/>
    <w:rsid w:val="00C44D5E"/>
    <w:rsid w:val="00C64F03"/>
    <w:rsid w:val="00C70B34"/>
    <w:rsid w:val="00C7757C"/>
    <w:rsid w:val="00C77E7A"/>
    <w:rsid w:val="00CB05A4"/>
    <w:rsid w:val="00CD4D3F"/>
    <w:rsid w:val="00CE5169"/>
    <w:rsid w:val="00D121DC"/>
    <w:rsid w:val="00D123EE"/>
    <w:rsid w:val="00D37EBB"/>
    <w:rsid w:val="00D73BC7"/>
    <w:rsid w:val="00D76429"/>
    <w:rsid w:val="00D85C86"/>
    <w:rsid w:val="00D92A70"/>
    <w:rsid w:val="00D9665B"/>
    <w:rsid w:val="00DA3AD6"/>
    <w:rsid w:val="00DA436A"/>
    <w:rsid w:val="00DB28A7"/>
    <w:rsid w:val="00DD6B1A"/>
    <w:rsid w:val="00DD75B5"/>
    <w:rsid w:val="00DE231C"/>
    <w:rsid w:val="00E55BD1"/>
    <w:rsid w:val="00E6114B"/>
    <w:rsid w:val="00E6365F"/>
    <w:rsid w:val="00E6727B"/>
    <w:rsid w:val="00E67B5C"/>
    <w:rsid w:val="00E72D5F"/>
    <w:rsid w:val="00E856CE"/>
    <w:rsid w:val="00E958B0"/>
    <w:rsid w:val="00EA5F45"/>
    <w:rsid w:val="00ED0D97"/>
    <w:rsid w:val="00ED1152"/>
    <w:rsid w:val="00ED417F"/>
    <w:rsid w:val="00F450E9"/>
    <w:rsid w:val="00F53233"/>
    <w:rsid w:val="00F53DAC"/>
    <w:rsid w:val="00F6331B"/>
    <w:rsid w:val="00F922B9"/>
    <w:rsid w:val="00FC3300"/>
    <w:rsid w:val="00FD13B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s>
</file>

<file path=word/webSettings.xml><?xml version="1.0" encoding="utf-8"?>
<w:webSettings xmlns:r="http://schemas.openxmlformats.org/officeDocument/2006/relationships" xmlns:w="http://schemas.openxmlformats.org/wordprocessingml/2006/main">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348291184">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2817C-DF34-43CA-B3CA-CCFF7FB9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1583</Words>
  <Characters>6994</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am016</cp:lastModifiedBy>
  <cp:revision>18</cp:revision>
  <cp:lastPrinted>2011-08-29T23:37:00Z</cp:lastPrinted>
  <dcterms:created xsi:type="dcterms:W3CDTF">2011-08-29T23:38:00Z</dcterms:created>
  <dcterms:modified xsi:type="dcterms:W3CDTF">2015-08-24T05:40:00Z</dcterms:modified>
</cp:coreProperties>
</file>